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26" w:rsidRPr="00EF0ECA" w:rsidRDefault="00955B26">
      <w:pPr>
        <w:rPr>
          <w:b/>
        </w:rPr>
      </w:pPr>
    </w:p>
    <w:p w:rsidR="00955B26" w:rsidRPr="00EF0ECA" w:rsidRDefault="00792D33">
      <w:pPr>
        <w:rPr>
          <w:b/>
        </w:rPr>
      </w:pPr>
      <w:r w:rsidRPr="00EF0ECA">
        <w:rPr>
          <w:b/>
        </w:rPr>
        <w:tab/>
        <w:t>UNIDAD DIDÁCTICA:</w:t>
      </w:r>
      <w:r w:rsidR="002447C6" w:rsidRPr="00EF0ECA">
        <w:rPr>
          <w:b/>
        </w:rPr>
        <w:t xml:space="preserve"> </w:t>
      </w:r>
      <w:r w:rsidR="00EF0ECA" w:rsidRPr="00EF0ECA">
        <w:rPr>
          <w:b/>
        </w:rPr>
        <w:t>P</w:t>
      </w:r>
      <w:r w:rsidR="002447C6" w:rsidRPr="00EF0ECA">
        <w:rPr>
          <w:b/>
        </w:rPr>
        <w:t>rogramación didáctica</w:t>
      </w:r>
    </w:p>
    <w:p w:rsidR="00955B26" w:rsidRDefault="00955B26" w:rsidP="00EF0ECA">
      <w:pPr>
        <w:jc w:val="center"/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4"/>
        <w:gridCol w:w="2780"/>
        <w:gridCol w:w="1224"/>
        <w:gridCol w:w="1609"/>
        <w:gridCol w:w="2396"/>
        <w:gridCol w:w="581"/>
        <w:gridCol w:w="3426"/>
      </w:tblGrid>
      <w:tr w:rsidR="006640C1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6640C1" w:rsidRDefault="006640C1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ENSEÑANZA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640C1" w:rsidRPr="00EF0ECA" w:rsidRDefault="009376E2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Infantil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548DD4" w:themeFill="text2" w:themeFillTint="99"/>
          </w:tcPr>
          <w:p w:rsidR="006640C1" w:rsidRPr="00EF0ECA" w:rsidRDefault="006640C1" w:rsidP="006640C1">
            <w:pPr>
              <w:pStyle w:val="Contenidodelatabla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36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640C1" w:rsidRPr="00EF0ECA" w:rsidRDefault="00564541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4 años</w:t>
            </w:r>
          </w:p>
        </w:tc>
      </w:tr>
      <w:tr w:rsidR="00DA5EC7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</w:tcPr>
          <w:p w:rsidR="00DA5EC7" w:rsidRPr="00EF0ECA" w:rsidRDefault="00DA5EC7" w:rsidP="00EF0ECA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09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DA5EC7" w:rsidRPr="00EF0ECA" w:rsidRDefault="00106E3B" w:rsidP="00106E3B">
            <w:pPr>
              <w:pStyle w:val="Contenidodelatabla"/>
              <w:rPr>
                <w:b/>
              </w:rPr>
            </w:pPr>
            <w:r>
              <w:rPr>
                <w:b/>
              </w:rPr>
              <w:t>EL GRAN REGALO DE LA NATURALEZA (La creación)</w:t>
            </w:r>
          </w:p>
        </w:tc>
      </w:tr>
      <w:tr w:rsidR="00DA5EC7" w:rsidTr="006640C1">
        <w:tc>
          <w:tcPr>
            <w:tcW w:w="9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4BC96" w:themeFill="background2" w:themeFillShade="BF"/>
          </w:tcPr>
          <w:p w:rsidR="00DA5EC7" w:rsidRPr="00EF0ECA" w:rsidRDefault="006640C1" w:rsidP="006640C1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 xml:space="preserve">ESTÁNDARES APRENDIZAJE </w:t>
            </w:r>
          </w:p>
        </w:tc>
        <w:tc>
          <w:tcPr>
            <w:tcW w:w="9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5B3D7" w:themeFill="accent1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OBJETIVOS ÁREA</w:t>
            </w:r>
          </w:p>
        </w:tc>
        <w:tc>
          <w:tcPr>
            <w:tcW w:w="965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9594" w:themeFill="accent2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CONTENIDOS</w:t>
            </w:r>
          </w:p>
        </w:tc>
        <w:tc>
          <w:tcPr>
            <w:tcW w:w="101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2D69B" w:themeFill="accent3" w:themeFillTint="99"/>
          </w:tcPr>
          <w:p w:rsidR="00DA5EC7" w:rsidRPr="00EF0ECA" w:rsidRDefault="006640C1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CRITERIOS EVALUACIÓN</w:t>
            </w:r>
          </w:p>
        </w:tc>
        <w:tc>
          <w:tcPr>
            <w:tcW w:w="11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A1C7" w:themeFill="accent4" w:themeFillTint="99"/>
          </w:tcPr>
          <w:p w:rsidR="00DA5EC7" w:rsidRPr="00EF0ECA" w:rsidRDefault="00DA5EC7" w:rsidP="00EF0ECA">
            <w:pPr>
              <w:pStyle w:val="Contenidodelatabla"/>
              <w:jc w:val="center"/>
              <w:rPr>
                <w:b/>
              </w:rPr>
            </w:pPr>
            <w:r w:rsidRPr="00EF0ECA">
              <w:rPr>
                <w:b/>
              </w:rPr>
              <w:t>COMPETENCIAS CLAVES</w:t>
            </w:r>
          </w:p>
        </w:tc>
      </w:tr>
      <w:tr w:rsidR="00DA5EC7" w:rsidTr="00DA5EC7">
        <w:trPr>
          <w:trHeight w:val="6576"/>
        </w:trPr>
        <w:tc>
          <w:tcPr>
            <w:tcW w:w="90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5EC7" w:rsidRDefault="00DA5EC7">
            <w:pPr>
              <w:pStyle w:val="Contenidodelatabla"/>
            </w:pPr>
          </w:p>
        </w:tc>
        <w:tc>
          <w:tcPr>
            <w:tcW w:w="94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58A" w:rsidRDefault="001C558A" w:rsidP="001C558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Valorar la importancia de cuidar la naturaleza.</w:t>
            </w:r>
          </w:p>
          <w:p w:rsidR="001C558A" w:rsidRDefault="001C558A" w:rsidP="001C558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Conocer el relato bíblico “Dios cuida de las flores” (Mt 6, 28-30).</w:t>
            </w:r>
          </w:p>
          <w:p w:rsidR="001C558A" w:rsidRDefault="001C558A" w:rsidP="001C558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Expresar agradecimiento a Dios por dejarnos que cuidemos los animales y las plantas.</w:t>
            </w:r>
          </w:p>
          <w:p w:rsidR="001C558A" w:rsidRDefault="001C558A" w:rsidP="001C558A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Desarrollar el hábito de tirar los papeles a la papelera.</w:t>
            </w:r>
          </w:p>
          <w:p w:rsidR="00DA5EC7" w:rsidRDefault="00DA5EC7">
            <w:pPr>
              <w:pStyle w:val="Contenidodelatabla"/>
            </w:pPr>
          </w:p>
        </w:tc>
        <w:tc>
          <w:tcPr>
            <w:tcW w:w="965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76E2" w:rsidRDefault="009376E2" w:rsidP="009376E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Importancia de cuidar la naturaleza.</w:t>
            </w:r>
          </w:p>
          <w:p w:rsidR="009376E2" w:rsidRDefault="009376E2" w:rsidP="009376E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Relato bíblico: Dios cuidada de las flores.</w:t>
            </w:r>
          </w:p>
          <w:p w:rsidR="009376E2" w:rsidRDefault="009376E2" w:rsidP="009376E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Oración de agradecimiento a Dios por dejarme cuidar a los animales y plantas.</w:t>
            </w:r>
          </w:p>
          <w:p w:rsidR="009376E2" w:rsidRDefault="009376E2" w:rsidP="009376E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Desarrollo de buenos hábitos.</w:t>
            </w:r>
          </w:p>
          <w:p w:rsidR="00DA5EC7" w:rsidRDefault="00DA5EC7">
            <w:pPr>
              <w:pStyle w:val="Contenidodelatabla"/>
            </w:pPr>
          </w:p>
        </w:tc>
        <w:tc>
          <w:tcPr>
            <w:tcW w:w="101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215" w:rsidRDefault="00754215" w:rsidP="0075421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Escucha con atención el relato y su enseñanza.</w:t>
            </w:r>
          </w:p>
          <w:p w:rsidR="00754215" w:rsidRDefault="00754215" w:rsidP="0075421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Escucha con atención el cuento de la unidad</w:t>
            </w:r>
          </w:p>
          <w:p w:rsidR="00754215" w:rsidRDefault="00754215" w:rsidP="0075421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Explica la importancia de cuidar la naturaleza.</w:t>
            </w:r>
          </w:p>
          <w:p w:rsidR="00754215" w:rsidRDefault="00754215" w:rsidP="00754215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 Adquiere el propósito de tirar los papeles a la papelera.</w:t>
            </w:r>
          </w:p>
          <w:p w:rsidR="00DA5EC7" w:rsidRDefault="00DA5EC7">
            <w:pPr>
              <w:pStyle w:val="Contenidodelatabla"/>
            </w:pPr>
          </w:p>
        </w:tc>
        <w:tc>
          <w:tcPr>
            <w:tcW w:w="116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5EC7" w:rsidRDefault="00754215">
            <w:pPr>
              <w:pStyle w:val="Contenidodelatabla"/>
              <w:rPr>
                <w:sz w:val="27"/>
                <w:szCs w:val="27"/>
              </w:rPr>
            </w:pPr>
            <w:r w:rsidRPr="00FE4DA6">
              <w:rPr>
                <w:sz w:val="27"/>
                <w:szCs w:val="27"/>
              </w:rPr>
              <w:t>* Competencia</w:t>
            </w:r>
            <w:r w:rsidR="00FE4DA6" w:rsidRPr="00FE4DA6">
              <w:rPr>
                <w:sz w:val="27"/>
                <w:szCs w:val="27"/>
              </w:rPr>
              <w:t xml:space="preserve"> conocimiento e interacción con el mundo físico</w:t>
            </w:r>
          </w:p>
          <w:p w:rsidR="00FE4DA6" w:rsidRPr="00FE4DA6" w:rsidRDefault="00FE4DA6">
            <w:pPr>
              <w:pStyle w:val="Contenidodelatabla"/>
              <w:rPr>
                <w:sz w:val="27"/>
                <w:szCs w:val="27"/>
              </w:rPr>
            </w:pPr>
          </w:p>
          <w:p w:rsidR="00FE4DA6" w:rsidRDefault="00FE4DA6">
            <w:pPr>
              <w:pStyle w:val="Contenidodelatabla"/>
              <w:rPr>
                <w:sz w:val="27"/>
                <w:szCs w:val="27"/>
              </w:rPr>
            </w:pPr>
            <w:r w:rsidRPr="00FE4DA6">
              <w:rPr>
                <w:sz w:val="27"/>
                <w:szCs w:val="27"/>
              </w:rPr>
              <w:t>* Competencia de aprender a aprender</w:t>
            </w:r>
          </w:p>
          <w:p w:rsidR="00FE4DA6" w:rsidRPr="00FE4DA6" w:rsidRDefault="00FE4DA6">
            <w:pPr>
              <w:pStyle w:val="Contenidodelatabla"/>
              <w:rPr>
                <w:sz w:val="27"/>
                <w:szCs w:val="27"/>
              </w:rPr>
            </w:pPr>
          </w:p>
          <w:p w:rsidR="00FE4DA6" w:rsidRDefault="00FE4DA6">
            <w:pPr>
              <w:pStyle w:val="Contenidodelatabla"/>
            </w:pPr>
            <w:r w:rsidRPr="00FE4DA6">
              <w:rPr>
                <w:sz w:val="27"/>
                <w:szCs w:val="27"/>
              </w:rPr>
              <w:t>* Competencia conocimiento de sí mismo y autonomía personal</w:t>
            </w:r>
          </w:p>
        </w:tc>
      </w:tr>
    </w:tbl>
    <w:p w:rsidR="00792D33" w:rsidRDefault="00792D33"/>
    <w:p w:rsidR="00EF0ECA" w:rsidRDefault="00EF0ECA" w:rsidP="002447C6">
      <w:pPr>
        <w:ind w:left="709" w:firstLine="709"/>
      </w:pPr>
    </w:p>
    <w:p w:rsidR="00EF0ECA" w:rsidRDefault="00EF0ECA" w:rsidP="002447C6">
      <w:pPr>
        <w:ind w:left="709" w:firstLine="709"/>
      </w:pPr>
    </w:p>
    <w:p w:rsidR="002447C6" w:rsidRPr="00EF0ECA" w:rsidRDefault="00EF0ECA" w:rsidP="002447C6">
      <w:pPr>
        <w:ind w:left="709" w:firstLine="709"/>
        <w:rPr>
          <w:b/>
        </w:rPr>
      </w:pPr>
      <w:r w:rsidRPr="00EF0ECA">
        <w:rPr>
          <w:b/>
        </w:rPr>
        <w:t>UNIDAD DIDÁCTICA: P</w:t>
      </w:r>
      <w:r w:rsidR="002447C6" w:rsidRPr="00EF0ECA">
        <w:rPr>
          <w:b/>
        </w:rPr>
        <w:t>rogramación de aula</w:t>
      </w:r>
    </w:p>
    <w:p w:rsidR="002447C6" w:rsidRDefault="002447C6" w:rsidP="002447C6">
      <w:pPr>
        <w:ind w:left="709" w:firstLine="709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91"/>
        <w:gridCol w:w="2463"/>
        <w:gridCol w:w="2463"/>
        <w:gridCol w:w="816"/>
        <w:gridCol w:w="1647"/>
        <w:gridCol w:w="1632"/>
        <w:gridCol w:w="831"/>
        <w:gridCol w:w="2443"/>
      </w:tblGrid>
      <w:tr w:rsidR="004B5CCD" w:rsidTr="004B5CCD">
        <w:trPr>
          <w:trHeight w:val="20"/>
        </w:trPr>
        <w:tc>
          <w:tcPr>
            <w:tcW w:w="842" w:type="pct"/>
            <w:shd w:val="clear" w:color="auto" w:fill="548DD4" w:themeFill="text2" w:themeFillTint="99"/>
            <w:vAlign w:val="center"/>
          </w:tcPr>
          <w:p w:rsidR="004B5CCD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ENSEÑANZA</w:t>
            </w:r>
          </w:p>
        </w:tc>
        <w:tc>
          <w:tcPr>
            <w:tcW w:w="1942" w:type="pct"/>
            <w:gridSpan w:val="3"/>
            <w:shd w:val="clear" w:color="auto" w:fill="FFFFFF" w:themeFill="background1"/>
          </w:tcPr>
          <w:p w:rsidR="004B5CCD" w:rsidRPr="00EF0ECA" w:rsidRDefault="00FE4DA6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Infantil</w:t>
            </w:r>
          </w:p>
        </w:tc>
        <w:tc>
          <w:tcPr>
            <w:tcW w:w="1109" w:type="pct"/>
            <w:gridSpan w:val="2"/>
            <w:shd w:val="clear" w:color="auto" w:fill="548DD4" w:themeFill="text2" w:themeFillTint="99"/>
            <w:vAlign w:val="center"/>
          </w:tcPr>
          <w:p w:rsidR="004B5CCD" w:rsidRPr="00EF0ECA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1107" w:type="pct"/>
            <w:gridSpan w:val="2"/>
            <w:shd w:val="clear" w:color="auto" w:fill="FFFFFF" w:themeFill="background1"/>
          </w:tcPr>
          <w:p w:rsidR="004B5CCD" w:rsidRPr="00EF0ECA" w:rsidRDefault="00FE4DA6" w:rsidP="00055410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4 años</w:t>
            </w:r>
          </w:p>
        </w:tc>
      </w:tr>
      <w:tr w:rsidR="004B5CCD" w:rsidTr="004B5CCD">
        <w:trPr>
          <w:trHeight w:val="20"/>
        </w:trPr>
        <w:tc>
          <w:tcPr>
            <w:tcW w:w="842" w:type="pct"/>
            <w:shd w:val="clear" w:color="auto" w:fill="92CDDC" w:themeFill="accent5" w:themeFillTint="99"/>
          </w:tcPr>
          <w:p w:rsidR="004B5CCD" w:rsidRPr="00EF0ECA" w:rsidRDefault="004B5CCD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4158" w:type="pct"/>
            <w:gridSpan w:val="7"/>
            <w:shd w:val="clear" w:color="auto" w:fill="FFFFFF" w:themeFill="background1"/>
          </w:tcPr>
          <w:p w:rsidR="004B5CCD" w:rsidRPr="00EF0ECA" w:rsidRDefault="00FE4DA6" w:rsidP="006640C1">
            <w:pPr>
              <w:pStyle w:val="Contenidodelatabla"/>
              <w:jc w:val="center"/>
              <w:rPr>
                <w:b/>
              </w:rPr>
            </w:pPr>
            <w:r>
              <w:rPr>
                <w:b/>
              </w:rPr>
              <w:t>ELGRAN REGALO DE LA NATURALEZA (La creación)</w:t>
            </w:r>
          </w:p>
        </w:tc>
      </w:tr>
      <w:tr w:rsidR="004B5CCD" w:rsidTr="004B5CCD">
        <w:trPr>
          <w:trHeight w:val="20"/>
        </w:trPr>
        <w:tc>
          <w:tcPr>
            <w:tcW w:w="842" w:type="pct"/>
            <w:shd w:val="clear" w:color="auto" w:fill="C4BC96" w:themeFill="background2" w:themeFillShade="BF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>
              <w:rPr>
                <w:b/>
              </w:rPr>
              <w:t>METODOLOGÍA</w:t>
            </w:r>
          </w:p>
        </w:tc>
        <w:tc>
          <w:tcPr>
            <w:tcW w:w="833" w:type="pct"/>
            <w:shd w:val="clear" w:color="auto" w:fill="CCFFFF"/>
          </w:tcPr>
          <w:p w:rsidR="004B5CCD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ACTIVIDADES</w:t>
            </w:r>
          </w:p>
        </w:tc>
        <w:tc>
          <w:tcPr>
            <w:tcW w:w="833" w:type="pct"/>
            <w:shd w:val="clear" w:color="auto" w:fill="B8CCE4" w:themeFill="accent1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>
              <w:rPr>
                <w:b/>
              </w:rPr>
              <w:t>ANIMACIÓN A LA LECTURA</w:t>
            </w:r>
          </w:p>
        </w:tc>
        <w:tc>
          <w:tcPr>
            <w:tcW w:w="833" w:type="pct"/>
            <w:gridSpan w:val="2"/>
            <w:shd w:val="clear" w:color="auto" w:fill="E5B8B7" w:themeFill="accent2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RECURSOS TIC</w:t>
            </w:r>
          </w:p>
        </w:tc>
        <w:tc>
          <w:tcPr>
            <w:tcW w:w="833" w:type="pct"/>
            <w:gridSpan w:val="2"/>
            <w:shd w:val="clear" w:color="auto" w:fill="D6E3BC" w:themeFill="accent3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RECURSOS BILINGÜE</w:t>
            </w:r>
          </w:p>
        </w:tc>
        <w:tc>
          <w:tcPr>
            <w:tcW w:w="826" w:type="pct"/>
            <w:shd w:val="clear" w:color="auto" w:fill="FBD4B4" w:themeFill="accent6" w:themeFillTint="66"/>
          </w:tcPr>
          <w:p w:rsidR="004B5CCD" w:rsidRPr="00EF0ECA" w:rsidRDefault="004B5CCD" w:rsidP="00EF0ECA">
            <w:pPr>
              <w:jc w:val="center"/>
              <w:rPr>
                <w:b/>
              </w:rPr>
            </w:pPr>
            <w:r w:rsidRPr="00EF0ECA">
              <w:rPr>
                <w:b/>
              </w:rPr>
              <w:t>VALORES</w:t>
            </w:r>
          </w:p>
        </w:tc>
      </w:tr>
      <w:tr w:rsidR="004B5CCD" w:rsidTr="00AA5AF4">
        <w:trPr>
          <w:trHeight w:val="1382"/>
        </w:trPr>
        <w:tc>
          <w:tcPr>
            <w:tcW w:w="842" w:type="pct"/>
          </w:tcPr>
          <w:p w:rsidR="004B5CCD" w:rsidRDefault="00FB042F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B042F">
              <w:rPr>
                <w:sz w:val="27"/>
                <w:szCs w:val="27"/>
              </w:rPr>
              <w:t>Se utilizará una metodología flexible, abierta y participativa.</w:t>
            </w:r>
          </w:p>
          <w:p w:rsidR="00EE6BD8" w:rsidRPr="00FB042F" w:rsidRDefault="00EE6BD8" w:rsidP="002447C6">
            <w:pPr>
              <w:rPr>
                <w:sz w:val="27"/>
                <w:szCs w:val="27"/>
              </w:rPr>
            </w:pPr>
          </w:p>
          <w:p w:rsidR="00EE6BD8" w:rsidRDefault="00FB042F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</w:t>
            </w:r>
            <w:r w:rsidRPr="00FB042F">
              <w:rPr>
                <w:sz w:val="27"/>
                <w:szCs w:val="27"/>
              </w:rPr>
              <w:t xml:space="preserve">Basada en sus intereses y necesidades </w:t>
            </w:r>
          </w:p>
          <w:p w:rsidR="00EE6BD8" w:rsidRDefault="00EE6BD8" w:rsidP="002447C6">
            <w:pPr>
              <w:rPr>
                <w:sz w:val="27"/>
                <w:szCs w:val="27"/>
              </w:rPr>
            </w:pPr>
          </w:p>
          <w:p w:rsidR="00FB042F" w:rsidRDefault="00FB042F" w:rsidP="002447C6">
            <w:r>
              <w:rPr>
                <w:sz w:val="27"/>
                <w:szCs w:val="27"/>
              </w:rPr>
              <w:t>*P</w:t>
            </w:r>
            <w:r w:rsidRPr="00FB042F">
              <w:rPr>
                <w:sz w:val="27"/>
                <w:szCs w:val="27"/>
              </w:rPr>
              <w:t>roponiendo actividades motivadoras para el alumnado: Juegos, cuentos, canciones, poesías…</w:t>
            </w:r>
          </w:p>
        </w:tc>
        <w:tc>
          <w:tcPr>
            <w:tcW w:w="833" w:type="pct"/>
          </w:tcPr>
          <w:p w:rsidR="00EE6BD8" w:rsidRDefault="0014326B" w:rsidP="00EE6BD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 </w:t>
            </w:r>
            <w:r w:rsidR="00EE6BD8">
              <w:rPr>
                <w:color w:val="000000"/>
                <w:sz w:val="27"/>
                <w:szCs w:val="27"/>
              </w:rPr>
              <w:t>Cuento: “</w:t>
            </w:r>
            <w:r w:rsidR="00AA5AF4">
              <w:rPr>
                <w:color w:val="000000"/>
                <w:sz w:val="27"/>
                <w:szCs w:val="27"/>
              </w:rPr>
              <w:t>La pizarra mágica</w:t>
            </w:r>
            <w:r w:rsidR="00EE6BD8">
              <w:rPr>
                <w:color w:val="000000"/>
                <w:sz w:val="27"/>
                <w:szCs w:val="27"/>
              </w:rPr>
              <w:t>”. Dialogar sobre la historia y las estaciones del año.</w:t>
            </w:r>
            <w:r w:rsidR="00826666">
              <w:rPr>
                <w:color w:val="000000"/>
                <w:sz w:val="27"/>
                <w:szCs w:val="27"/>
              </w:rPr>
              <w:t xml:space="preserve"> </w:t>
            </w:r>
            <w:r w:rsidR="00EE6BD8">
              <w:rPr>
                <w:color w:val="000000"/>
                <w:sz w:val="27"/>
                <w:szCs w:val="27"/>
              </w:rPr>
              <w:t>Hacer un mural, recortar animales, plantas, etc.</w:t>
            </w:r>
            <w:r w:rsidR="00826666">
              <w:rPr>
                <w:color w:val="000000"/>
                <w:sz w:val="27"/>
                <w:szCs w:val="27"/>
              </w:rPr>
              <w:t xml:space="preserve"> </w:t>
            </w:r>
            <w:r w:rsidR="00EE6BD8">
              <w:rPr>
                <w:color w:val="000000"/>
                <w:sz w:val="27"/>
                <w:szCs w:val="27"/>
              </w:rPr>
              <w:t>Modelar elementos de la naturaleza.</w:t>
            </w:r>
          </w:p>
          <w:p w:rsidR="00EE6BD8" w:rsidRDefault="0014326B" w:rsidP="00EE6BD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</w:t>
            </w:r>
            <w:r w:rsidR="00EE6BD8">
              <w:rPr>
                <w:color w:val="000000"/>
                <w:sz w:val="27"/>
                <w:szCs w:val="27"/>
              </w:rPr>
              <w:t>Poesía: “Mi plantita”.</w:t>
            </w:r>
          </w:p>
          <w:p w:rsidR="0014326B" w:rsidRDefault="0014326B" w:rsidP="00EE6BD8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*Relato “Dios cuida de las flores”. (Mt 6, 28-30). Leerlo o escucharlo, ver video.</w:t>
            </w:r>
          </w:p>
          <w:p w:rsidR="00826666" w:rsidRDefault="00826666" w:rsidP="0082666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*Cantar la canción “Lirios del campo”.</w:t>
            </w:r>
          </w:p>
          <w:p w:rsidR="00826666" w:rsidRDefault="00826666" w:rsidP="0082666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Adivinanzas.</w:t>
            </w:r>
          </w:p>
          <w:p w:rsidR="00826666" w:rsidRDefault="00826666" w:rsidP="00826666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Dialogar cuidado de la naturaleza.</w:t>
            </w:r>
          </w:p>
          <w:p w:rsidR="00826666" w:rsidRDefault="00826666" w:rsidP="00EE6BD8">
            <w:pPr>
              <w:pStyle w:val="NormalWeb"/>
              <w:rPr>
                <w:color w:val="000000"/>
                <w:sz w:val="27"/>
                <w:szCs w:val="27"/>
              </w:rPr>
            </w:pPr>
          </w:p>
          <w:p w:rsidR="004B5CCD" w:rsidRDefault="004B5CCD" w:rsidP="002447C6"/>
        </w:tc>
        <w:tc>
          <w:tcPr>
            <w:tcW w:w="833" w:type="pct"/>
          </w:tcPr>
          <w:p w:rsidR="004B5CCD" w:rsidRPr="00407684" w:rsidRDefault="00826666" w:rsidP="002447C6">
            <w:pPr>
              <w:rPr>
                <w:sz w:val="27"/>
                <w:szCs w:val="27"/>
              </w:rPr>
            </w:pPr>
            <w:r w:rsidRPr="00407684">
              <w:rPr>
                <w:sz w:val="27"/>
                <w:szCs w:val="27"/>
              </w:rPr>
              <w:lastRenderedPageBreak/>
              <w:t>* Trabajaremo</w:t>
            </w:r>
            <w:r w:rsidR="00407684" w:rsidRPr="00407684">
              <w:rPr>
                <w:sz w:val="27"/>
                <w:szCs w:val="27"/>
              </w:rPr>
              <w:t>s un cuento, un relato bíblico,</w:t>
            </w:r>
            <w:r w:rsidRPr="00407684">
              <w:rPr>
                <w:sz w:val="27"/>
                <w:szCs w:val="27"/>
              </w:rPr>
              <w:t xml:space="preserve"> una poesía </w:t>
            </w:r>
            <w:r w:rsidR="00407684" w:rsidRPr="00407684">
              <w:rPr>
                <w:sz w:val="27"/>
                <w:szCs w:val="27"/>
              </w:rPr>
              <w:t xml:space="preserve">y una canción </w:t>
            </w:r>
            <w:r w:rsidRPr="00407684">
              <w:rPr>
                <w:sz w:val="27"/>
                <w:szCs w:val="27"/>
              </w:rPr>
              <w:t>con posteriores actividades de reflexión</w:t>
            </w:r>
            <w:r w:rsidR="00407684" w:rsidRPr="00407684">
              <w:rPr>
                <w:sz w:val="27"/>
                <w:szCs w:val="27"/>
              </w:rPr>
              <w:t>, memorización y motivación como pueden ser actividades plásticas</w:t>
            </w:r>
            <w:r w:rsidR="00C92135">
              <w:rPr>
                <w:sz w:val="27"/>
                <w:szCs w:val="27"/>
              </w:rPr>
              <w:t>, de psicomotricidad o dramatización.</w:t>
            </w:r>
          </w:p>
        </w:tc>
        <w:tc>
          <w:tcPr>
            <w:tcW w:w="833" w:type="pct"/>
            <w:gridSpan w:val="2"/>
          </w:tcPr>
          <w:p w:rsidR="004B5CCD" w:rsidRPr="00917E8A" w:rsidRDefault="00C92135" w:rsidP="002447C6">
            <w:pPr>
              <w:rPr>
                <w:sz w:val="27"/>
                <w:szCs w:val="27"/>
              </w:rPr>
            </w:pPr>
            <w:r w:rsidRPr="00917E8A">
              <w:rPr>
                <w:sz w:val="27"/>
                <w:szCs w:val="27"/>
              </w:rPr>
              <w:t>* Podemos utilizar la pizarra digital para ver distintas imágenes de la naturaleza</w:t>
            </w:r>
            <w:r w:rsidR="00B96B0D" w:rsidRPr="00917E8A">
              <w:rPr>
                <w:sz w:val="27"/>
                <w:szCs w:val="27"/>
              </w:rPr>
              <w:t xml:space="preserve"> (animales y plantas) y su cuidado, podemos escuchar la canción</w:t>
            </w:r>
            <w:r w:rsidR="00917E8A" w:rsidRPr="00917E8A">
              <w:rPr>
                <w:sz w:val="27"/>
                <w:szCs w:val="27"/>
              </w:rPr>
              <w:t>, ver algún vídeo relacionado con el tema….</w:t>
            </w:r>
          </w:p>
        </w:tc>
        <w:tc>
          <w:tcPr>
            <w:tcW w:w="833" w:type="pct"/>
            <w:gridSpan w:val="2"/>
          </w:tcPr>
          <w:p w:rsidR="004B5CCD" w:rsidRPr="00495698" w:rsidRDefault="00495698" w:rsidP="002447C6">
            <w:pPr>
              <w:rPr>
                <w:sz w:val="27"/>
                <w:szCs w:val="27"/>
              </w:rPr>
            </w:pPr>
            <w:r w:rsidRPr="00495698">
              <w:rPr>
                <w:sz w:val="27"/>
                <w:szCs w:val="27"/>
              </w:rPr>
              <w:t xml:space="preserve">* En esta unidad trabajaremos las palabras </w:t>
            </w:r>
            <w:proofErr w:type="spellStart"/>
            <w:r w:rsidRPr="00495698">
              <w:rPr>
                <w:sz w:val="27"/>
                <w:szCs w:val="27"/>
              </w:rPr>
              <w:t>animals</w:t>
            </w:r>
            <w:proofErr w:type="spellEnd"/>
            <w:r w:rsidRPr="00495698">
              <w:rPr>
                <w:sz w:val="27"/>
                <w:szCs w:val="27"/>
              </w:rPr>
              <w:t xml:space="preserve">, </w:t>
            </w:r>
            <w:proofErr w:type="spellStart"/>
            <w:r w:rsidRPr="00495698">
              <w:rPr>
                <w:sz w:val="27"/>
                <w:szCs w:val="27"/>
              </w:rPr>
              <w:t>flowers</w:t>
            </w:r>
            <w:proofErr w:type="spellEnd"/>
            <w:r w:rsidRPr="00495698">
              <w:rPr>
                <w:sz w:val="27"/>
                <w:szCs w:val="27"/>
              </w:rPr>
              <w:t xml:space="preserve"> y </w:t>
            </w:r>
            <w:proofErr w:type="spellStart"/>
            <w:r w:rsidRPr="00495698">
              <w:rPr>
                <w:sz w:val="27"/>
                <w:szCs w:val="27"/>
              </w:rPr>
              <w:t>tree</w:t>
            </w:r>
            <w:proofErr w:type="spellEnd"/>
            <w:r w:rsidRPr="00495698">
              <w:rPr>
                <w:sz w:val="27"/>
                <w:szCs w:val="27"/>
              </w:rPr>
              <w:t>.</w:t>
            </w:r>
          </w:p>
        </w:tc>
        <w:tc>
          <w:tcPr>
            <w:tcW w:w="826" w:type="pct"/>
          </w:tcPr>
          <w:p w:rsidR="004B5CCD" w:rsidRDefault="000A5D60" w:rsidP="002447C6">
            <w:pPr>
              <w:rPr>
                <w:sz w:val="27"/>
                <w:szCs w:val="27"/>
              </w:rPr>
            </w:pPr>
            <w:r w:rsidRPr="000A5D60">
              <w:rPr>
                <w:sz w:val="27"/>
                <w:szCs w:val="27"/>
              </w:rPr>
              <w:t>* Educación ambiental y el consumo responsable</w:t>
            </w:r>
          </w:p>
          <w:p w:rsidR="000A5D60" w:rsidRDefault="000A5D60" w:rsidP="002447C6">
            <w:pPr>
              <w:rPr>
                <w:sz w:val="27"/>
                <w:szCs w:val="27"/>
              </w:rPr>
            </w:pPr>
          </w:p>
          <w:p w:rsidR="000A5D60" w:rsidRDefault="000A5D60" w:rsidP="002447C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* Educación para la paz</w:t>
            </w:r>
          </w:p>
          <w:p w:rsidR="00532698" w:rsidRDefault="00532698" w:rsidP="002447C6">
            <w:pPr>
              <w:rPr>
                <w:sz w:val="27"/>
                <w:szCs w:val="27"/>
              </w:rPr>
            </w:pPr>
          </w:p>
          <w:p w:rsidR="00532698" w:rsidRPr="000A5D60" w:rsidRDefault="00532698" w:rsidP="002447C6">
            <w:pPr>
              <w:rPr>
                <w:sz w:val="27"/>
                <w:szCs w:val="27"/>
              </w:rPr>
            </w:pPr>
          </w:p>
        </w:tc>
      </w:tr>
    </w:tbl>
    <w:p w:rsidR="002447C6" w:rsidRDefault="002447C6" w:rsidP="002447C6">
      <w:pPr>
        <w:ind w:left="709" w:firstLine="709"/>
      </w:pPr>
    </w:p>
    <w:p w:rsidR="00AA5AF4" w:rsidRPr="00AA5AF4" w:rsidRDefault="00AA5AF4" w:rsidP="002447C6">
      <w:pPr>
        <w:ind w:left="709" w:firstLine="709"/>
        <w:rPr>
          <w:sz w:val="28"/>
          <w:szCs w:val="28"/>
        </w:rPr>
      </w:pPr>
      <w:r w:rsidRPr="00AA5AF4">
        <w:rPr>
          <w:sz w:val="28"/>
          <w:szCs w:val="28"/>
        </w:rPr>
        <w:t>RECURSOS PARA UTILIZAR EN LAS ACTIVIDADES DE ESTA UNIDAD:</w:t>
      </w:r>
    </w:p>
    <w:p w:rsidR="00AA5AF4" w:rsidRPr="00AA5AF4" w:rsidRDefault="00AA5AF4" w:rsidP="002447C6">
      <w:pPr>
        <w:ind w:left="709" w:firstLine="709"/>
        <w:rPr>
          <w:sz w:val="28"/>
          <w:szCs w:val="28"/>
        </w:rPr>
      </w:pPr>
    </w:p>
    <w:p w:rsidR="00AA5AF4" w:rsidRPr="00C5016D" w:rsidRDefault="00AA5AF4" w:rsidP="00AA5AF4">
      <w:pPr>
        <w:ind w:left="709" w:firstLine="709"/>
        <w:rPr>
          <w:rFonts w:cs="Times New Roman"/>
          <w:sz w:val="28"/>
          <w:szCs w:val="28"/>
        </w:rPr>
      </w:pPr>
      <w:r w:rsidRPr="00C5016D">
        <w:rPr>
          <w:rFonts w:cs="Times New Roman"/>
          <w:sz w:val="28"/>
          <w:szCs w:val="28"/>
        </w:rPr>
        <w:t xml:space="preserve">- Cuento “La pizarra mágica”: </w:t>
      </w:r>
    </w:p>
    <w:p w:rsidR="00AA5AF4" w:rsidRPr="00AA5AF4" w:rsidRDefault="00AA5AF4" w:rsidP="00AA5AF4">
      <w:pPr>
        <w:jc w:val="both"/>
        <w:rPr>
          <w:rFonts w:cs="Times New Roman"/>
          <w:sz w:val="28"/>
          <w:szCs w:val="28"/>
        </w:rPr>
      </w:pP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Iba una vez un niño caminando por un bosquecillo, cuando sobre un viejo </w:t>
      </w:r>
      <w:proofErr w:type="spellStart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arbol</w:t>
      </w:r>
      <w:proofErr w:type="spellEnd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encontró una gran pizarra, con una caja de tizas de cuyas puntas salían brillantes chispas. El niño tomó una de las ti</w:t>
      </w:r>
      <w:bookmarkStart w:id="0" w:name="_GoBack"/>
      <w:bookmarkEnd w:id="0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zas y comenzó a dibujar: primero un árbol, luego un conejo, luego una flor...</w:t>
      </w: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br/>
        <w:t>Mágicamente,</w:t>
      </w:r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t> en cuanto terminaba cada figura</w:t>
      </w: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, ésta cobraba vida saliendo de la pizarra, así que en un momento aquel lugar se </w:t>
      </w:r>
      <w:proofErr w:type="spellStart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conviertió</w:t>
      </w:r>
      <w:proofErr w:type="spellEnd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en un estupendo bosque verde, lleno de animales que jugaban divertidos. Emocionado,</w:t>
      </w:r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t> el niño dibujó también a sus padres y hermanos disfrutando de un día de picnic</w:t>
      </w: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, con sus bocadillos y chuletas, y dibujó también los papeles de plata y las latas de sardinas abandonadas en el suelo, como solían hacer.</w:t>
      </w:r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br/>
        <w:t>Pero cuando los desperdicios cobraron vida</w:t>
      </w: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, sucedió algo terrible: alrededor de cada papel y cada lata, el bosque iba enfermando y volviéndose de color gris, y el color gris comenzó a extenderse rápidamente a todo: al césped, a las flores, a los animales...</w:t>
      </w:r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t xml:space="preserve"> El niño se </w:t>
      </w:r>
      <w:proofErr w:type="spellStart"/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t>dió</w:t>
      </w:r>
      <w:proofErr w:type="spellEnd"/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t xml:space="preserve"> cuenta de que todo aquello lo provocaban los desperdicios</w:t>
      </w: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, así que corrió por el bosque con el borrador en la mano para borrarlos allá donde habían </w:t>
      </w:r>
      <w:proofErr w:type="spellStart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caido</w:t>
      </w:r>
      <w:proofErr w:type="spellEnd"/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. Tuvo suerte, y como fue rápido y no dejó ni un sólo desperdicio,</w:t>
      </w:r>
      <w:r w:rsidRPr="00AA5AF4">
        <w:rPr>
          <w:rFonts w:eastAsia="Times New Roman" w:cs="Times New Roman"/>
          <w:bCs/>
          <w:kern w:val="0"/>
          <w:sz w:val="28"/>
          <w:szCs w:val="28"/>
          <w:lang w:eastAsia="es-ES" w:bidi="ar-SA"/>
        </w:rPr>
        <w:t> el bosque y sus animales pudieron recuperarse y jugaron juntos y divertidos el resto del día</w:t>
      </w: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.</w:t>
      </w:r>
    </w:p>
    <w:p w:rsidR="00AA5AF4" w:rsidRPr="00C5016D" w:rsidRDefault="00AA5AF4" w:rsidP="00AA5AF4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r w:rsidRPr="00AA5AF4">
        <w:rPr>
          <w:rFonts w:eastAsia="Times New Roman" w:cs="Times New Roman"/>
          <w:kern w:val="0"/>
          <w:sz w:val="28"/>
          <w:szCs w:val="28"/>
          <w:lang w:eastAsia="es-ES" w:bidi="ar-SA"/>
        </w:rPr>
        <w:t>El niño no volvió a ver nunca más aquella pizarra, pero ahora, cada vez que va al campo con su familia, se acuerda de su aventura y es el primero en recoger todos los desperdicios, y en recordar a todos que cualquier cosa que dejen abandonada supondrá un gran daño para todos los animales</w:t>
      </w:r>
      <w:r w:rsidR="00436944"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.</w:t>
      </w:r>
    </w:p>
    <w:p w:rsidR="00C5016D" w:rsidRPr="00C5016D" w:rsidRDefault="00C5016D" w:rsidP="00AA5AF4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</w:p>
    <w:p w:rsidR="00436944" w:rsidRPr="00C5016D" w:rsidRDefault="00C5016D" w:rsidP="00AA5AF4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- Poesía “Mi plantita”: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Yo tengo una plantita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que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riego con amor,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la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miro día y noche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crecer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con ilusión.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Le cuento chistes malos,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le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canto una canción,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alegre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y divertida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se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empapa de color.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¡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Qué hermosa mi plantita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que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riego con amor!</w:t>
      </w:r>
    </w:p>
    <w:p w:rsidR="00C5016D" w:rsidRPr="00C5016D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lastRenderedPageBreak/>
        <w:t>Son verdes sus hojitas</w:t>
      </w:r>
    </w:p>
    <w:p w:rsidR="00C5016D" w:rsidRPr="00AA5AF4" w:rsidRDefault="00C5016D" w:rsidP="00C5016D">
      <w:pPr>
        <w:widowControl/>
        <w:suppressAutoHyphens w:val="0"/>
        <w:spacing w:before="150" w:after="150" w:line="480" w:lineRule="auto"/>
        <w:jc w:val="both"/>
        <w:rPr>
          <w:rFonts w:eastAsia="Times New Roman" w:cs="Times New Roman"/>
          <w:kern w:val="0"/>
          <w:sz w:val="28"/>
          <w:szCs w:val="28"/>
          <w:lang w:eastAsia="es-ES" w:bidi="ar-SA"/>
        </w:rPr>
      </w:pPr>
      <w:proofErr w:type="gramStart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>y</w:t>
      </w:r>
      <w:proofErr w:type="gramEnd"/>
      <w:r w:rsidRPr="00C5016D">
        <w:rPr>
          <w:rFonts w:eastAsia="Times New Roman" w:cs="Times New Roman"/>
          <w:kern w:val="0"/>
          <w:sz w:val="28"/>
          <w:szCs w:val="28"/>
          <w:lang w:eastAsia="es-ES" w:bidi="ar-SA"/>
        </w:rPr>
        <w:t xml:space="preserve"> muy linda la flor.</w:t>
      </w:r>
    </w:p>
    <w:p w:rsidR="00AA5AF4" w:rsidRPr="00AA5AF4" w:rsidRDefault="00AA5AF4" w:rsidP="00AA5AF4">
      <w:pPr>
        <w:ind w:left="709" w:firstLine="709"/>
        <w:jc w:val="both"/>
        <w:rPr>
          <w:sz w:val="28"/>
          <w:szCs w:val="28"/>
        </w:rPr>
      </w:pPr>
    </w:p>
    <w:sectPr w:rsidR="00AA5AF4" w:rsidRPr="00AA5AF4" w:rsidSect="00955B26">
      <w:headerReference w:type="default" r:id="rId9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0F" w:rsidRDefault="0021240F" w:rsidP="00EF0ECA">
      <w:r>
        <w:separator/>
      </w:r>
    </w:p>
  </w:endnote>
  <w:endnote w:type="continuationSeparator" w:id="0">
    <w:p w:rsidR="0021240F" w:rsidRDefault="0021240F" w:rsidP="00EF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0F" w:rsidRDefault="0021240F" w:rsidP="00EF0ECA">
      <w:r>
        <w:separator/>
      </w:r>
    </w:p>
  </w:footnote>
  <w:footnote w:type="continuationSeparator" w:id="0">
    <w:p w:rsidR="0021240F" w:rsidRDefault="0021240F" w:rsidP="00EF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ítulo"/>
      <w:id w:val="77738743"/>
      <w:placeholder>
        <w:docPart w:val="15A4F15D6C624026A78B8EFCF1F8CE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0ECA" w:rsidRDefault="00EF0ECA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0ECA">
          <w:rPr>
            <w:rFonts w:asciiTheme="majorHAnsi" w:eastAsiaTheme="majorEastAsia" w:hAnsiTheme="majorHAnsi" w:cstheme="majorBidi"/>
            <w:sz w:val="28"/>
            <w:szCs w:val="28"/>
          </w:rPr>
          <w:t>Delegación Diocesana para la Educación</w:t>
        </w:r>
      </w:p>
    </w:sdtContent>
  </w:sdt>
  <w:p w:rsidR="00EF0ECA" w:rsidRDefault="00EF0E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647"/>
    <w:multiLevelType w:val="multilevel"/>
    <w:tmpl w:val="AF9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C608D"/>
    <w:rsid w:val="000A5D60"/>
    <w:rsid w:val="00106E3B"/>
    <w:rsid w:val="0014326B"/>
    <w:rsid w:val="001C558A"/>
    <w:rsid w:val="0021240F"/>
    <w:rsid w:val="002447C6"/>
    <w:rsid w:val="0037117D"/>
    <w:rsid w:val="00400A1A"/>
    <w:rsid w:val="00407684"/>
    <w:rsid w:val="00436944"/>
    <w:rsid w:val="00495698"/>
    <w:rsid w:val="004B5CCD"/>
    <w:rsid w:val="004C608D"/>
    <w:rsid w:val="00532698"/>
    <w:rsid w:val="00564541"/>
    <w:rsid w:val="005E1C28"/>
    <w:rsid w:val="006640C1"/>
    <w:rsid w:val="006970CF"/>
    <w:rsid w:val="006B5486"/>
    <w:rsid w:val="00754215"/>
    <w:rsid w:val="00792D33"/>
    <w:rsid w:val="00826666"/>
    <w:rsid w:val="008A10F6"/>
    <w:rsid w:val="00917E8A"/>
    <w:rsid w:val="009376E2"/>
    <w:rsid w:val="00955B26"/>
    <w:rsid w:val="009A369E"/>
    <w:rsid w:val="009F5699"/>
    <w:rsid w:val="00A4293D"/>
    <w:rsid w:val="00AA5AF4"/>
    <w:rsid w:val="00B024A1"/>
    <w:rsid w:val="00B96B0D"/>
    <w:rsid w:val="00BA5B9F"/>
    <w:rsid w:val="00C11903"/>
    <w:rsid w:val="00C5016D"/>
    <w:rsid w:val="00C50510"/>
    <w:rsid w:val="00C92135"/>
    <w:rsid w:val="00CC3F38"/>
    <w:rsid w:val="00CC6FD3"/>
    <w:rsid w:val="00DA5EC7"/>
    <w:rsid w:val="00EB5766"/>
    <w:rsid w:val="00EE6BD8"/>
    <w:rsid w:val="00EF0ECA"/>
    <w:rsid w:val="00FB042F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26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955B2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55B26"/>
    <w:pPr>
      <w:spacing w:after="120"/>
    </w:pPr>
  </w:style>
  <w:style w:type="paragraph" w:styleId="Lista">
    <w:name w:val="List"/>
    <w:basedOn w:val="Textoindependiente"/>
    <w:rsid w:val="00955B26"/>
  </w:style>
  <w:style w:type="paragraph" w:customStyle="1" w:styleId="Etiqueta">
    <w:name w:val="Etiqueta"/>
    <w:basedOn w:val="Normal"/>
    <w:rsid w:val="00955B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55B26"/>
    <w:pPr>
      <w:suppressLineNumbers/>
    </w:pPr>
  </w:style>
  <w:style w:type="paragraph" w:customStyle="1" w:styleId="Contenidodelatabla">
    <w:name w:val="Contenido de la tabla"/>
    <w:basedOn w:val="Normal"/>
    <w:rsid w:val="00955B26"/>
    <w:pPr>
      <w:suppressLineNumbers/>
    </w:pPr>
  </w:style>
  <w:style w:type="table" w:styleId="Tablaconcuadrcula">
    <w:name w:val="Table Grid"/>
    <w:basedOn w:val="Tablanormal"/>
    <w:uiPriority w:val="59"/>
    <w:rsid w:val="00244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0E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F0ECA"/>
    <w:rPr>
      <w:rFonts w:eastAsia="DejaVu Sans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EF0E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ECA"/>
    <w:rPr>
      <w:rFonts w:eastAsia="DejaVu Sans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EC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ECA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1C558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287">
          <w:marLeft w:val="30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168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804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A4F15D6C624026A78B8EFCF1F8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C06FC-45AF-414F-A1A6-989A961FAEA0}"/>
      </w:docPartPr>
      <w:docPartBody>
        <w:p w:rsidR="005F2A7D" w:rsidRDefault="00CF586B" w:rsidP="00CF586B">
          <w:pPr>
            <w:pStyle w:val="15A4F15D6C624026A78B8EFCF1F8CE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586B"/>
    <w:rsid w:val="000D0BA6"/>
    <w:rsid w:val="005F2A7D"/>
    <w:rsid w:val="0078245E"/>
    <w:rsid w:val="008426F7"/>
    <w:rsid w:val="008E7593"/>
    <w:rsid w:val="009867D0"/>
    <w:rsid w:val="00CA5109"/>
    <w:rsid w:val="00CF586B"/>
    <w:rsid w:val="00F24AA2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5A4F15D6C624026A78B8EFCF1F8CEEF">
    <w:name w:val="15A4F15D6C624026A78B8EFCF1F8CEEF"/>
    <w:rsid w:val="00CF58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4997-7624-489E-B833-B57B971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Delegación Diocesana para la Educación</vt:lpstr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Delegación Diocesana para la Educación</dc:title>
  <dc:creator>Usuario guadalinex</dc:creator>
  <cp:lastModifiedBy>Chiki</cp:lastModifiedBy>
  <cp:revision>6</cp:revision>
  <cp:lastPrinted>1900-12-31T22:00:00Z</cp:lastPrinted>
  <dcterms:created xsi:type="dcterms:W3CDTF">2015-05-05T16:26:00Z</dcterms:created>
  <dcterms:modified xsi:type="dcterms:W3CDTF">2015-05-07T16:41:00Z</dcterms:modified>
</cp:coreProperties>
</file>